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F2207B" w:rsidRDefault="00D10C3F" w:rsidP="00B85B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Argumentative Paper </w:t>
      </w:r>
    </w:p>
    <w:p w:rsidR="00B85BCE" w:rsidRDefault="00D10C3F" w:rsidP="00B85B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85BCE" w:rsidRDefault="00D10C3F" w:rsidP="00B85B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B85BCE" w:rsidRDefault="00B85BCE" w:rsidP="00B85BCE">
      <w:pPr>
        <w:spacing w:line="480" w:lineRule="auto"/>
        <w:jc w:val="center"/>
        <w:rPr>
          <w:rFonts w:ascii="Times New Roman" w:hAnsi="Times New Roman" w:cs="Times New Roman"/>
          <w:sz w:val="24"/>
          <w:szCs w:val="24"/>
        </w:rPr>
      </w:pPr>
    </w:p>
    <w:p w:rsidR="00D05F6F" w:rsidRDefault="00D10C3F" w:rsidP="00D05F6F">
      <w:pPr>
        <w:spacing w:line="480" w:lineRule="auto"/>
        <w:jc w:val="center"/>
        <w:rPr>
          <w:rFonts w:ascii="Times New Roman" w:hAnsi="Times New Roman" w:cs="Times New Roman"/>
          <w:sz w:val="24"/>
          <w:szCs w:val="24"/>
        </w:rPr>
      </w:pPr>
      <w:r w:rsidRPr="00C62CEB">
        <w:rPr>
          <w:rFonts w:ascii="Times New Roman" w:hAnsi="Times New Roman" w:cs="Times New Roman"/>
          <w:sz w:val="24"/>
          <w:szCs w:val="24"/>
        </w:rPr>
        <w:lastRenderedPageBreak/>
        <w:t>Kantian</w:t>
      </w:r>
      <w:r w:rsidRPr="00D05F6F">
        <w:rPr>
          <w:rFonts w:ascii="Times New Roman" w:hAnsi="Times New Roman" w:cs="Times New Roman"/>
          <w:b/>
          <w:sz w:val="24"/>
          <w:szCs w:val="24"/>
        </w:rPr>
        <w:t xml:space="preserve"> </w:t>
      </w:r>
      <w:r w:rsidRPr="00C62CEB">
        <w:rPr>
          <w:rFonts w:ascii="Times New Roman" w:hAnsi="Times New Roman" w:cs="Times New Roman"/>
          <w:sz w:val="24"/>
          <w:szCs w:val="24"/>
        </w:rPr>
        <w:t>Ethics</w:t>
      </w:r>
    </w:p>
    <w:p w:rsidR="00C62CEB" w:rsidRPr="00D05F6F" w:rsidRDefault="00D10C3F" w:rsidP="00C62CEB">
      <w:pPr>
        <w:spacing w:line="480" w:lineRule="auto"/>
        <w:rPr>
          <w:rFonts w:ascii="Times New Roman" w:hAnsi="Times New Roman" w:cs="Times New Roman"/>
          <w:b/>
          <w:sz w:val="24"/>
          <w:szCs w:val="24"/>
        </w:rPr>
      </w:pPr>
      <w:r w:rsidRPr="00C62CEB">
        <w:rPr>
          <w:rFonts w:ascii="Times New Roman" w:hAnsi="Times New Roman" w:cs="Times New Roman"/>
          <w:b/>
          <w:sz w:val="24"/>
          <w:szCs w:val="24"/>
        </w:rPr>
        <w:t>Topic</w:t>
      </w:r>
      <w:r>
        <w:rPr>
          <w:rFonts w:ascii="Times New Roman" w:hAnsi="Times New Roman" w:cs="Times New Roman"/>
          <w:sz w:val="24"/>
          <w:szCs w:val="24"/>
        </w:rPr>
        <w:t xml:space="preserve"> </w:t>
      </w:r>
      <w:r w:rsidRPr="00C62CEB">
        <w:rPr>
          <w:rFonts w:ascii="Times New Roman" w:hAnsi="Times New Roman" w:cs="Times New Roman"/>
          <w:b/>
          <w:sz w:val="24"/>
          <w:szCs w:val="24"/>
        </w:rPr>
        <w:t>3</w:t>
      </w:r>
    </w:p>
    <w:p w:rsidR="00CD4C06" w:rsidRDefault="00D10C3F" w:rsidP="00D05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Immanuel Kant was a </w:t>
      </w:r>
      <w:r w:rsidR="00D3222E">
        <w:rPr>
          <w:rFonts w:ascii="Times New Roman" w:hAnsi="Times New Roman" w:cs="Times New Roman"/>
          <w:sz w:val="24"/>
          <w:szCs w:val="24"/>
        </w:rPr>
        <w:t>German-born philosopher that</w:t>
      </w:r>
      <w:r w:rsidR="00E06198">
        <w:rPr>
          <w:rFonts w:ascii="Times New Roman" w:hAnsi="Times New Roman" w:cs="Times New Roman"/>
          <w:sz w:val="24"/>
          <w:szCs w:val="24"/>
        </w:rPr>
        <w:t xml:space="preserve"> had divergent views held by the utilitarians. Kant believed that particular kind of actions such as killing and stealing was prohibited although such action was capable of</w:t>
      </w:r>
      <w:r>
        <w:rPr>
          <w:rFonts w:ascii="Times New Roman" w:hAnsi="Times New Roman" w:cs="Times New Roman"/>
          <w:sz w:val="24"/>
          <w:szCs w:val="24"/>
        </w:rPr>
        <w:t xml:space="preserve"> bringing about happiness. Kant agrees with the deontological moral theory. The theo</w:t>
      </w:r>
      <w:r>
        <w:rPr>
          <w:rFonts w:ascii="Times New Roman" w:hAnsi="Times New Roman" w:cs="Times New Roman"/>
          <w:sz w:val="24"/>
          <w:szCs w:val="24"/>
        </w:rPr>
        <w:t xml:space="preserve">ry posits that the wrongness or rightness of an act is not </w:t>
      </w:r>
      <w:r w:rsidR="00D3222E">
        <w:rPr>
          <w:rFonts w:ascii="Times New Roman" w:hAnsi="Times New Roman" w:cs="Times New Roman"/>
          <w:sz w:val="24"/>
          <w:szCs w:val="24"/>
        </w:rPr>
        <w:t>dependent</w:t>
      </w:r>
      <w:r>
        <w:rPr>
          <w:rFonts w:ascii="Times New Roman" w:hAnsi="Times New Roman" w:cs="Times New Roman"/>
          <w:sz w:val="24"/>
          <w:szCs w:val="24"/>
        </w:rPr>
        <w:t xml:space="preserve"> on their consequences but rather on whether they help</w:t>
      </w:r>
      <w:r w:rsidR="00D05F6F">
        <w:rPr>
          <w:rFonts w:ascii="Times New Roman" w:hAnsi="Times New Roman" w:cs="Times New Roman"/>
          <w:sz w:val="24"/>
          <w:szCs w:val="24"/>
        </w:rPr>
        <w:t xml:space="preserve"> fulfill our duty</w:t>
      </w:r>
      <w:r>
        <w:rPr>
          <w:rFonts w:ascii="Times New Roman" w:hAnsi="Times New Roman" w:cs="Times New Roman"/>
          <w:sz w:val="24"/>
          <w:szCs w:val="24"/>
        </w:rPr>
        <w:t xml:space="preserve"> </w:t>
      </w:r>
      <w:r w:rsidR="00B77FB1">
        <w:rPr>
          <w:rFonts w:ascii="Times New Roman" w:hAnsi="Times New Roman" w:cs="Times New Roman"/>
          <w:sz w:val="24"/>
          <w:szCs w:val="24"/>
        </w:rPr>
        <w:t xml:space="preserve">(Baron, </w:t>
      </w:r>
      <w:r w:rsidR="00D05F6F" w:rsidRPr="00D05F6F">
        <w:rPr>
          <w:rFonts w:ascii="Times New Roman" w:hAnsi="Times New Roman" w:cs="Times New Roman"/>
          <w:sz w:val="24"/>
          <w:szCs w:val="24"/>
        </w:rPr>
        <w:t>2018).</w:t>
      </w:r>
    </w:p>
    <w:p w:rsidR="00CD4C06" w:rsidRDefault="00D10C3F" w:rsidP="00D05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Kant is of the view that anytime we make a decision, we are guided by a maxim, to Kant, the adage is </w:t>
      </w:r>
      <w:r>
        <w:rPr>
          <w:rFonts w:ascii="Times New Roman" w:hAnsi="Times New Roman" w:cs="Times New Roman"/>
          <w:sz w:val="24"/>
          <w:szCs w:val="24"/>
        </w:rPr>
        <w:t>the intentions. They are the personal principles that govern our choices</w:t>
      </w:r>
      <w:r w:rsidR="00825478">
        <w:rPr>
          <w:rFonts w:ascii="Times New Roman" w:hAnsi="Times New Roman" w:cs="Times New Roman"/>
          <w:sz w:val="24"/>
          <w:szCs w:val="24"/>
        </w:rPr>
        <w:t>, for instance, to get married to somebody we genuinely love</w:t>
      </w:r>
      <w:r w:rsidR="00D3222E">
        <w:rPr>
          <w:rFonts w:ascii="Times New Roman" w:hAnsi="Times New Roman" w:cs="Times New Roman"/>
          <w:sz w:val="24"/>
          <w:szCs w:val="24"/>
        </w:rPr>
        <w:t xml:space="preserve"> </w:t>
      </w:r>
      <w:r w:rsidR="00B77FB1">
        <w:rPr>
          <w:rFonts w:ascii="Times New Roman" w:hAnsi="Times New Roman" w:cs="Times New Roman"/>
          <w:sz w:val="24"/>
          <w:szCs w:val="24"/>
        </w:rPr>
        <w:t>(Baron,</w:t>
      </w:r>
      <w:r w:rsidR="00D3222E" w:rsidRPr="00D3222E">
        <w:rPr>
          <w:rFonts w:ascii="Times New Roman" w:hAnsi="Times New Roman" w:cs="Times New Roman"/>
          <w:sz w:val="24"/>
          <w:szCs w:val="24"/>
        </w:rPr>
        <w:t xml:space="preserve"> 2018)</w:t>
      </w:r>
      <w:r w:rsidR="00825478">
        <w:rPr>
          <w:rFonts w:ascii="Times New Roman" w:hAnsi="Times New Roman" w:cs="Times New Roman"/>
          <w:sz w:val="24"/>
          <w:szCs w:val="24"/>
        </w:rPr>
        <w:t xml:space="preserve">. Kant argues that morality is a set of principles that are similar to everyone and apply to everybody. Kant claims that what is right about the will is not what it achieves. It does not derive its goodness from successfully producing some good results. For instance, if someone tries their hardest to do what is morally right, but they don't succeed, we are obliged to praise their efforts as ethically correct. Going back to our example the one who gives charity and forces himself to do so because he hates </w:t>
      </w:r>
      <w:r w:rsidR="00513FDD">
        <w:rPr>
          <w:rFonts w:ascii="Times New Roman" w:hAnsi="Times New Roman" w:cs="Times New Roman"/>
          <w:sz w:val="24"/>
          <w:szCs w:val="24"/>
        </w:rPr>
        <w:t>charity work, according to Kant this person ought to be congratulated.</w:t>
      </w:r>
    </w:p>
    <w:p w:rsidR="00513FDD" w:rsidRDefault="00D10C3F" w:rsidP="00D05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Immanuel Kant believes that a </w:t>
      </w:r>
      <w:r w:rsidR="00D3222E">
        <w:rPr>
          <w:rFonts w:ascii="Times New Roman" w:hAnsi="Times New Roman" w:cs="Times New Roman"/>
          <w:sz w:val="24"/>
          <w:szCs w:val="24"/>
        </w:rPr>
        <w:t>person’s</w:t>
      </w:r>
      <w:r>
        <w:rPr>
          <w:rFonts w:ascii="Times New Roman" w:hAnsi="Times New Roman" w:cs="Times New Roman"/>
          <w:sz w:val="24"/>
          <w:szCs w:val="24"/>
        </w:rPr>
        <w:t xml:space="preserve"> ac</w:t>
      </w:r>
      <w:r>
        <w:rPr>
          <w:rFonts w:ascii="Times New Roman" w:hAnsi="Times New Roman" w:cs="Times New Roman"/>
          <w:sz w:val="24"/>
          <w:szCs w:val="24"/>
        </w:rPr>
        <w:t xml:space="preserve">tion is right or wrong; that is a </w:t>
      </w:r>
      <w:r w:rsidR="00D3222E">
        <w:rPr>
          <w:rFonts w:ascii="Times New Roman" w:hAnsi="Times New Roman" w:cs="Times New Roman"/>
          <w:sz w:val="24"/>
          <w:szCs w:val="24"/>
        </w:rPr>
        <w:t>person’s</w:t>
      </w:r>
      <w:r>
        <w:rPr>
          <w:rFonts w:ascii="Times New Roman" w:hAnsi="Times New Roman" w:cs="Times New Roman"/>
          <w:sz w:val="24"/>
          <w:szCs w:val="24"/>
        </w:rPr>
        <w:t xml:space="preserve"> action determines his/her moral worth. Kant continues to argue that a person is good or bad depending on the motivation behind their actions and not necessarily on the goodness of the consequences of their </w:t>
      </w:r>
      <w:r w:rsidR="00D05F6F">
        <w:rPr>
          <w:rFonts w:ascii="Times New Roman" w:hAnsi="Times New Roman" w:cs="Times New Roman"/>
          <w:sz w:val="24"/>
          <w:szCs w:val="24"/>
        </w:rPr>
        <w:t>actions</w:t>
      </w:r>
      <w:r w:rsidR="00D05F6F" w:rsidRPr="00D05F6F">
        <w:rPr>
          <w:rFonts w:ascii="Times New Roman" w:hAnsi="Times New Roman" w:cs="Times New Roman"/>
          <w:sz w:val="24"/>
          <w:szCs w:val="24"/>
        </w:rPr>
        <w:t xml:space="preserve"> (Macke</w:t>
      </w:r>
      <w:r w:rsidR="00B77FB1">
        <w:rPr>
          <w:rFonts w:ascii="Times New Roman" w:hAnsi="Times New Roman" w:cs="Times New Roman"/>
          <w:sz w:val="24"/>
          <w:szCs w:val="24"/>
        </w:rPr>
        <w:t xml:space="preserve">nzie, et al. (Eds.), </w:t>
      </w:r>
      <w:r w:rsidR="00D05F6F">
        <w:rPr>
          <w:rFonts w:ascii="Times New Roman" w:hAnsi="Times New Roman" w:cs="Times New Roman"/>
          <w:sz w:val="24"/>
          <w:szCs w:val="24"/>
        </w:rPr>
        <w:t>2014)</w:t>
      </w:r>
      <w:r>
        <w:rPr>
          <w:rFonts w:ascii="Times New Roman" w:hAnsi="Times New Roman" w:cs="Times New Roman"/>
          <w:sz w:val="24"/>
          <w:szCs w:val="24"/>
        </w:rPr>
        <w:t xml:space="preserve">. </w:t>
      </w:r>
      <w:r w:rsidR="00D05F6F">
        <w:rPr>
          <w:rFonts w:ascii="Times New Roman" w:hAnsi="Times New Roman" w:cs="Times New Roman"/>
          <w:sz w:val="24"/>
          <w:szCs w:val="24"/>
        </w:rPr>
        <w:t>In</w:t>
      </w:r>
      <w:r>
        <w:rPr>
          <w:rFonts w:ascii="Times New Roman" w:hAnsi="Times New Roman" w:cs="Times New Roman"/>
          <w:sz w:val="24"/>
          <w:szCs w:val="24"/>
        </w:rPr>
        <w:t xml:space="preserve"> this c</w:t>
      </w:r>
      <w:r w:rsidR="00862EDA">
        <w:rPr>
          <w:rFonts w:ascii="Times New Roman" w:hAnsi="Times New Roman" w:cs="Times New Roman"/>
          <w:sz w:val="24"/>
          <w:szCs w:val="24"/>
        </w:rPr>
        <w:t xml:space="preserve">ontext, motivation refers to the specific reason for doing an individual thing. To this end Kant is of the view that a </w:t>
      </w:r>
      <w:r w:rsidR="00840D09">
        <w:rPr>
          <w:rFonts w:ascii="Times New Roman" w:hAnsi="Times New Roman" w:cs="Times New Roman"/>
          <w:sz w:val="24"/>
          <w:szCs w:val="24"/>
        </w:rPr>
        <w:t>person</w:t>
      </w:r>
      <w:r w:rsidR="00862EDA">
        <w:rPr>
          <w:rFonts w:ascii="Times New Roman" w:hAnsi="Times New Roman" w:cs="Times New Roman"/>
          <w:sz w:val="24"/>
          <w:szCs w:val="24"/>
        </w:rPr>
        <w:t xml:space="preserve"> can be </w:t>
      </w:r>
      <w:r w:rsidR="00840D09">
        <w:rPr>
          <w:rFonts w:ascii="Times New Roman" w:hAnsi="Times New Roman" w:cs="Times New Roman"/>
          <w:sz w:val="24"/>
          <w:szCs w:val="24"/>
        </w:rPr>
        <w:t>said to possess</w:t>
      </w:r>
      <w:r w:rsidR="00862EDA">
        <w:rPr>
          <w:rFonts w:ascii="Times New Roman" w:hAnsi="Times New Roman" w:cs="Times New Roman"/>
          <w:sz w:val="24"/>
          <w:szCs w:val="24"/>
        </w:rPr>
        <w:t xml:space="preserve"> moral worth, only if the indiv</w:t>
      </w:r>
      <w:r w:rsidR="00840D09">
        <w:rPr>
          <w:rFonts w:ascii="Times New Roman" w:hAnsi="Times New Roman" w:cs="Times New Roman"/>
          <w:sz w:val="24"/>
          <w:szCs w:val="24"/>
        </w:rPr>
        <w:t>idua</w:t>
      </w:r>
      <w:r w:rsidR="00862EDA">
        <w:rPr>
          <w:rFonts w:ascii="Times New Roman" w:hAnsi="Times New Roman" w:cs="Times New Roman"/>
          <w:sz w:val="24"/>
          <w:szCs w:val="24"/>
        </w:rPr>
        <w:t xml:space="preserve">l is motivated by morality, this idea suggests that if a </w:t>
      </w:r>
      <w:r w:rsidR="00862EDA">
        <w:rPr>
          <w:rFonts w:ascii="Times New Roman" w:hAnsi="Times New Roman" w:cs="Times New Roman"/>
          <w:sz w:val="24"/>
          <w:szCs w:val="24"/>
        </w:rPr>
        <w:lastRenderedPageBreak/>
        <w:t>person's desires or emotions</w:t>
      </w:r>
      <w:r w:rsidR="00840D09">
        <w:rPr>
          <w:rFonts w:ascii="Times New Roman" w:hAnsi="Times New Roman" w:cs="Times New Roman"/>
          <w:sz w:val="24"/>
          <w:szCs w:val="24"/>
        </w:rPr>
        <w:t xml:space="preserve"> lead him/her to do specific actions</w:t>
      </w:r>
      <w:r w:rsidR="00862EDA">
        <w:rPr>
          <w:rFonts w:ascii="Times New Roman" w:hAnsi="Times New Roman" w:cs="Times New Roman"/>
          <w:sz w:val="24"/>
          <w:szCs w:val="24"/>
        </w:rPr>
        <w:t xml:space="preserve">, then such a move </w:t>
      </w:r>
      <w:r w:rsidR="001C1B0C">
        <w:rPr>
          <w:rFonts w:ascii="Times New Roman" w:hAnsi="Times New Roman" w:cs="Times New Roman"/>
          <w:sz w:val="24"/>
          <w:szCs w:val="24"/>
        </w:rPr>
        <w:t>cannot</w:t>
      </w:r>
      <w:r w:rsidR="00862EDA">
        <w:rPr>
          <w:rFonts w:ascii="Times New Roman" w:hAnsi="Times New Roman" w:cs="Times New Roman"/>
          <w:sz w:val="24"/>
          <w:szCs w:val="24"/>
        </w:rPr>
        <w:t xml:space="preserve"> give them moral worth. Going back to our example the first person who is offering to charity because she genuinely enjoys doing so, </w:t>
      </w:r>
      <w:r w:rsidR="001C1B0C">
        <w:rPr>
          <w:rFonts w:ascii="Times New Roman" w:hAnsi="Times New Roman" w:cs="Times New Roman"/>
          <w:sz w:val="24"/>
          <w:szCs w:val="24"/>
        </w:rPr>
        <w:t>cannot</w:t>
      </w:r>
      <w:r w:rsidR="00862EDA">
        <w:rPr>
          <w:rFonts w:ascii="Times New Roman" w:hAnsi="Times New Roman" w:cs="Times New Roman"/>
          <w:sz w:val="24"/>
          <w:szCs w:val="24"/>
        </w:rPr>
        <w:t xml:space="preserve"> merit to be praised by Kant since her emotions and desires may have only led such a person in giving out to charity. </w:t>
      </w:r>
    </w:p>
    <w:p w:rsidR="00862EDA" w:rsidRDefault="00D10C3F" w:rsidP="00D05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Kant</w:t>
      </w:r>
      <w:r w:rsidR="00D05F6F">
        <w:rPr>
          <w:rFonts w:ascii="Times New Roman" w:hAnsi="Times New Roman" w:cs="Times New Roman"/>
          <w:sz w:val="24"/>
          <w:szCs w:val="24"/>
        </w:rPr>
        <w:t>,</w:t>
      </w:r>
      <w:r>
        <w:rPr>
          <w:rFonts w:ascii="Times New Roman" w:hAnsi="Times New Roman" w:cs="Times New Roman"/>
          <w:sz w:val="24"/>
          <w:szCs w:val="24"/>
        </w:rPr>
        <w:t xml:space="preserve"> consequences don't matter, but motivation is what is important in evaluating whether a person is morally praised </w:t>
      </w:r>
      <w:r w:rsidR="00D3222E">
        <w:rPr>
          <w:rFonts w:ascii="Times New Roman" w:hAnsi="Times New Roman" w:cs="Times New Roman"/>
          <w:sz w:val="24"/>
          <w:szCs w:val="24"/>
        </w:rPr>
        <w:t>worthy (</w:t>
      </w:r>
      <w:r w:rsidR="00D3222E" w:rsidRPr="00D3222E">
        <w:t>Mackenzie</w:t>
      </w:r>
      <w:r w:rsidR="00C62CEB">
        <w:rPr>
          <w:rFonts w:ascii="Times New Roman" w:hAnsi="Times New Roman" w:cs="Times New Roman"/>
          <w:sz w:val="24"/>
          <w:szCs w:val="24"/>
        </w:rPr>
        <w:t>,</w:t>
      </w:r>
      <w:r w:rsidR="00D3222E">
        <w:rPr>
          <w:rFonts w:ascii="Times New Roman" w:hAnsi="Times New Roman" w:cs="Times New Roman"/>
          <w:sz w:val="24"/>
          <w:szCs w:val="24"/>
        </w:rPr>
        <w:t xml:space="preserve"> et al.</w:t>
      </w:r>
      <w:r w:rsidR="00C62CEB">
        <w:rPr>
          <w:rFonts w:ascii="Times New Roman" w:hAnsi="Times New Roman" w:cs="Times New Roman"/>
          <w:sz w:val="24"/>
          <w:szCs w:val="24"/>
        </w:rPr>
        <w:t xml:space="preserve"> (Eds.), </w:t>
      </w:r>
      <w:r w:rsidR="00D3222E" w:rsidRPr="00D3222E">
        <w:rPr>
          <w:rFonts w:ascii="Times New Roman" w:hAnsi="Times New Roman" w:cs="Times New Roman"/>
          <w:sz w:val="24"/>
          <w:szCs w:val="24"/>
        </w:rPr>
        <w:t>2014).</w:t>
      </w:r>
      <w:r>
        <w:rPr>
          <w:rFonts w:ascii="Times New Roman" w:hAnsi="Times New Roman" w:cs="Times New Roman"/>
          <w:sz w:val="24"/>
          <w:szCs w:val="24"/>
        </w:rPr>
        <w:t xml:space="preserve"> Referring back to our case, it can be argued that the person who gave charity because she loves it, might have done so because the person obtained her wealth through windfall gains. And hence such a person did not see any h</w:t>
      </w:r>
      <w:r>
        <w:rPr>
          <w:rFonts w:ascii="Times New Roman" w:hAnsi="Times New Roman" w:cs="Times New Roman"/>
          <w:sz w:val="24"/>
          <w:szCs w:val="24"/>
        </w:rPr>
        <w:t xml:space="preserve">arm in helping other people as opposed to the person who hates giving out charity and only does so by forcing himself because he worked hard to gain his/her income. The person who </w:t>
      </w:r>
      <w:r w:rsidR="001C1B0C">
        <w:rPr>
          <w:rFonts w:ascii="Times New Roman" w:hAnsi="Times New Roman" w:cs="Times New Roman"/>
          <w:sz w:val="24"/>
          <w:szCs w:val="24"/>
        </w:rPr>
        <w:t>worked</w:t>
      </w:r>
      <w:r>
        <w:rPr>
          <w:rFonts w:ascii="Times New Roman" w:hAnsi="Times New Roman" w:cs="Times New Roman"/>
          <w:sz w:val="24"/>
          <w:szCs w:val="24"/>
        </w:rPr>
        <w:t xml:space="preserve"> hard to earn his/her wealth may find it challenging to give happily t</w:t>
      </w:r>
      <w:r>
        <w:rPr>
          <w:rFonts w:ascii="Times New Roman" w:hAnsi="Times New Roman" w:cs="Times New Roman"/>
          <w:sz w:val="24"/>
          <w:szCs w:val="24"/>
        </w:rPr>
        <w:t>o charity. Also, it can be argued that those people who give their earnings happily to charity</w:t>
      </w:r>
      <w:r w:rsidR="00F7590B">
        <w:rPr>
          <w:rFonts w:ascii="Times New Roman" w:hAnsi="Times New Roman" w:cs="Times New Roman"/>
          <w:sz w:val="24"/>
          <w:szCs w:val="24"/>
        </w:rPr>
        <w:t xml:space="preserve"> may have done it so because they realized that there is nothing admirable having selfish pursuits and also it might be as a result of the person thinking that giving away money was fun. In Kant’s view</w:t>
      </w:r>
      <w:r w:rsidR="001C1B0C">
        <w:rPr>
          <w:rFonts w:ascii="Times New Roman" w:hAnsi="Times New Roman" w:cs="Times New Roman"/>
          <w:sz w:val="24"/>
          <w:szCs w:val="24"/>
        </w:rPr>
        <w:t>,</w:t>
      </w:r>
      <w:r w:rsidR="00F7590B">
        <w:rPr>
          <w:rFonts w:ascii="Times New Roman" w:hAnsi="Times New Roman" w:cs="Times New Roman"/>
          <w:sz w:val="24"/>
          <w:szCs w:val="24"/>
        </w:rPr>
        <w:t xml:space="preserve"> such a person is not morally deserving of praise. Immanuel Kant believes that one gains moral worth when they do something merely because they know that it is their duty and were supposed to do a particular action irrespective of whether they liked it or not</w:t>
      </w:r>
      <w:r w:rsidR="00C62CEB">
        <w:rPr>
          <w:rFonts w:ascii="Times New Roman" w:hAnsi="Times New Roman" w:cs="Times New Roman"/>
          <w:sz w:val="24"/>
          <w:szCs w:val="24"/>
        </w:rPr>
        <w:t xml:space="preserve"> (Sherman, </w:t>
      </w:r>
      <w:r w:rsidR="00D05F6F">
        <w:rPr>
          <w:rFonts w:ascii="Times New Roman" w:hAnsi="Times New Roman" w:cs="Times New Roman"/>
          <w:sz w:val="24"/>
          <w:szCs w:val="24"/>
        </w:rPr>
        <w:t>2014)</w:t>
      </w:r>
      <w:r w:rsidR="00F7590B">
        <w:rPr>
          <w:rFonts w:ascii="Times New Roman" w:hAnsi="Times New Roman" w:cs="Times New Roman"/>
          <w:sz w:val="24"/>
          <w:szCs w:val="24"/>
        </w:rPr>
        <w:t>.</w:t>
      </w:r>
    </w:p>
    <w:p w:rsidR="00F7590B" w:rsidRDefault="00D10C3F" w:rsidP="00D05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Kant is of the view that people being happy is a noble thing and adds that there is no harm with doing something with the intention of making yourself feel happy, that is not selfishness </w:t>
      </w:r>
      <w:r>
        <w:rPr>
          <w:rFonts w:ascii="Times New Roman" w:hAnsi="Times New Roman" w:cs="Times New Roman"/>
          <w:sz w:val="24"/>
          <w:szCs w:val="24"/>
        </w:rPr>
        <w:t>according to Immanuel Kant</w:t>
      </w:r>
      <w:r w:rsidR="00D3222E" w:rsidRPr="00D3222E">
        <w:t xml:space="preserve"> </w:t>
      </w:r>
      <w:r w:rsidR="00D3222E">
        <w:t>(</w:t>
      </w:r>
      <w:r w:rsidR="00C62CEB">
        <w:rPr>
          <w:rFonts w:ascii="Times New Roman" w:hAnsi="Times New Roman" w:cs="Times New Roman"/>
          <w:sz w:val="24"/>
          <w:szCs w:val="24"/>
        </w:rPr>
        <w:t>Sherman,</w:t>
      </w:r>
      <w:r w:rsidR="00D3222E">
        <w:rPr>
          <w:rFonts w:ascii="Times New Roman" w:hAnsi="Times New Roman" w:cs="Times New Roman"/>
          <w:sz w:val="24"/>
          <w:szCs w:val="24"/>
        </w:rPr>
        <w:t xml:space="preserve"> </w:t>
      </w:r>
      <w:r w:rsidR="00D3222E" w:rsidRPr="00D3222E">
        <w:rPr>
          <w:rFonts w:ascii="Times New Roman" w:hAnsi="Times New Roman" w:cs="Times New Roman"/>
          <w:sz w:val="24"/>
          <w:szCs w:val="24"/>
        </w:rPr>
        <w:t>2014).</w:t>
      </w:r>
      <w:r>
        <w:rPr>
          <w:rFonts w:ascii="Times New Roman" w:hAnsi="Times New Roman" w:cs="Times New Roman"/>
          <w:sz w:val="24"/>
          <w:szCs w:val="24"/>
        </w:rPr>
        <w:t xml:space="preserve"> Kant posits that one can get moral worth by doing things they enjoy, but Kant is quick to add that </w:t>
      </w:r>
      <w:r w:rsidR="009C41B8">
        <w:rPr>
          <w:rFonts w:ascii="Times New Roman" w:hAnsi="Times New Roman" w:cs="Times New Roman"/>
          <w:sz w:val="24"/>
          <w:szCs w:val="24"/>
        </w:rPr>
        <w:t xml:space="preserve">the reason which compels a person to do such acts cannot be that they enjoy doing them, but instead it is because such an action is required by duty. Going back to our case the person who is giving out charity because </w:t>
      </w:r>
      <w:r w:rsidR="009C41B8">
        <w:rPr>
          <w:rFonts w:ascii="Times New Roman" w:hAnsi="Times New Roman" w:cs="Times New Roman"/>
          <w:sz w:val="24"/>
          <w:szCs w:val="24"/>
        </w:rPr>
        <w:lastRenderedPageBreak/>
        <w:t xml:space="preserve">she loves and truly enjoys doing so </w:t>
      </w:r>
      <w:r w:rsidR="00D3222E">
        <w:rPr>
          <w:rFonts w:ascii="Times New Roman" w:hAnsi="Times New Roman" w:cs="Times New Roman"/>
          <w:sz w:val="24"/>
          <w:szCs w:val="24"/>
        </w:rPr>
        <w:t>cannot</w:t>
      </w:r>
      <w:r w:rsidR="009C41B8">
        <w:rPr>
          <w:rFonts w:ascii="Times New Roman" w:hAnsi="Times New Roman" w:cs="Times New Roman"/>
          <w:sz w:val="24"/>
          <w:szCs w:val="24"/>
        </w:rPr>
        <w:t xml:space="preserve"> merit to be praised as a moral person since the primary motive for her engaging in charity is not that it is her duty but only because she enjoys giving charity. Consequently, the one who is giving out the charity by forcing himself is worthy of moral praise because what he is doing is what is required of him by duty to give charity to those in need </w:t>
      </w:r>
      <w:r w:rsidR="001C1B0C">
        <w:rPr>
          <w:rFonts w:ascii="Times New Roman" w:hAnsi="Times New Roman" w:cs="Times New Roman"/>
          <w:sz w:val="24"/>
          <w:szCs w:val="24"/>
        </w:rPr>
        <w:t>whether he likes it or not.</w:t>
      </w:r>
    </w:p>
    <w:p w:rsidR="001C1B0C" w:rsidRDefault="00D10C3F" w:rsidP="00D05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Kant believes that for one to receive praise as being moral, that person ought to be doing his/her duty because it is their duty. Kant is of the view that one being good, must</w:t>
      </w:r>
      <w:r w:rsidR="00D3222E">
        <w:rPr>
          <w:rFonts w:ascii="Times New Roman" w:hAnsi="Times New Roman" w:cs="Times New Roman"/>
          <w:sz w:val="24"/>
          <w:szCs w:val="24"/>
        </w:rPr>
        <w:t xml:space="preserve"> be good for goodness sake</w:t>
      </w:r>
      <w:r w:rsidR="00D3222E" w:rsidRPr="00D3222E">
        <w:t xml:space="preserve"> </w:t>
      </w:r>
      <w:r w:rsidR="00D3222E">
        <w:t>(</w:t>
      </w:r>
      <w:r w:rsidR="00C62CEB">
        <w:rPr>
          <w:rFonts w:ascii="Times New Roman" w:hAnsi="Times New Roman" w:cs="Times New Roman"/>
          <w:sz w:val="24"/>
          <w:szCs w:val="24"/>
        </w:rPr>
        <w:t>Bowie,</w:t>
      </w:r>
      <w:r w:rsidR="00D3222E">
        <w:rPr>
          <w:rFonts w:ascii="Times New Roman" w:hAnsi="Times New Roman" w:cs="Times New Roman"/>
          <w:sz w:val="24"/>
          <w:szCs w:val="24"/>
        </w:rPr>
        <w:t xml:space="preserve"> </w:t>
      </w:r>
      <w:r w:rsidR="00D3222E" w:rsidRPr="00D3222E">
        <w:rPr>
          <w:rFonts w:ascii="Times New Roman" w:hAnsi="Times New Roman" w:cs="Times New Roman"/>
          <w:sz w:val="24"/>
          <w:szCs w:val="24"/>
        </w:rPr>
        <w:t>2017).</w:t>
      </w:r>
    </w:p>
    <w:p w:rsidR="001C1B0C" w:rsidRDefault="00D10C3F" w:rsidP="00B85BCE">
      <w:pPr>
        <w:spacing w:line="480" w:lineRule="auto"/>
        <w:rPr>
          <w:rFonts w:ascii="Times New Roman" w:hAnsi="Times New Roman" w:cs="Times New Roman"/>
          <w:sz w:val="24"/>
          <w:szCs w:val="24"/>
        </w:rPr>
      </w:pPr>
      <w:r>
        <w:rPr>
          <w:rFonts w:ascii="Times New Roman" w:hAnsi="Times New Roman" w:cs="Times New Roman"/>
          <w:sz w:val="24"/>
          <w:szCs w:val="24"/>
        </w:rPr>
        <w:t xml:space="preserve">Kant states that </w:t>
      </w:r>
      <w:r w:rsidR="00840D09">
        <w:rPr>
          <w:rFonts w:ascii="Times New Roman" w:hAnsi="Times New Roman" w:cs="Times New Roman"/>
          <w:sz w:val="24"/>
          <w:szCs w:val="24"/>
        </w:rPr>
        <w:t xml:space="preserve">when a </w:t>
      </w:r>
      <w:r w:rsidR="001C4708">
        <w:rPr>
          <w:rFonts w:ascii="Times New Roman" w:hAnsi="Times New Roman" w:cs="Times New Roman"/>
          <w:sz w:val="24"/>
          <w:szCs w:val="24"/>
        </w:rPr>
        <w:t>person’s</w:t>
      </w:r>
      <w:r w:rsidR="00840D09">
        <w:rPr>
          <w:rFonts w:ascii="Times New Roman" w:hAnsi="Times New Roman" w:cs="Times New Roman"/>
          <w:sz w:val="24"/>
          <w:szCs w:val="24"/>
        </w:rPr>
        <w:t xml:space="preserve"> emotions or even desires lead them in doing charitable acts, then such an action cannot qualify them to be praiseworthy morally. This view of Kant is not correct since for a person to offer charitable acts he/she ought to be motivated first their desire of helping humanity. In such a case a person is capable of giving out his best towards helping humankind as opposed to a person who is forcing him/herself to do charitable deeds. The one who pushes himself in doing a generous act is not likely to give their best</w:t>
      </w:r>
      <w:r w:rsidR="00E83F35">
        <w:rPr>
          <w:rFonts w:ascii="Times New Roman" w:hAnsi="Times New Roman" w:cs="Times New Roman"/>
          <w:sz w:val="24"/>
          <w:szCs w:val="24"/>
        </w:rPr>
        <w:t xml:space="preserve"> towards assisting humanity</w:t>
      </w:r>
      <w:r w:rsidR="00D3222E" w:rsidRPr="00D3222E">
        <w:t xml:space="preserve"> </w:t>
      </w:r>
      <w:r w:rsidR="00D3222E">
        <w:t>(</w:t>
      </w:r>
      <w:r w:rsidR="00C62CEB">
        <w:rPr>
          <w:rFonts w:ascii="Times New Roman" w:hAnsi="Times New Roman" w:cs="Times New Roman"/>
          <w:sz w:val="24"/>
          <w:szCs w:val="24"/>
        </w:rPr>
        <w:t xml:space="preserve">Vaughn, </w:t>
      </w:r>
      <w:r w:rsidR="00D3222E" w:rsidRPr="00D3222E">
        <w:rPr>
          <w:rFonts w:ascii="Times New Roman" w:hAnsi="Times New Roman" w:cs="Times New Roman"/>
          <w:sz w:val="24"/>
          <w:szCs w:val="24"/>
        </w:rPr>
        <w:t>2015).</w:t>
      </w:r>
    </w:p>
    <w:p w:rsidR="00C62CEB" w:rsidRDefault="00D10C3F" w:rsidP="00C62CEB">
      <w:pPr>
        <w:spacing w:line="480" w:lineRule="auto"/>
        <w:ind w:firstLine="720"/>
        <w:rPr>
          <w:rFonts w:ascii="Times New Roman" w:hAnsi="Times New Roman" w:cs="Times New Roman"/>
          <w:sz w:val="24"/>
          <w:szCs w:val="24"/>
        </w:rPr>
      </w:pPr>
      <w:r>
        <w:rPr>
          <w:rFonts w:ascii="Times New Roman" w:hAnsi="Times New Roman" w:cs="Times New Roman"/>
          <w:sz w:val="24"/>
          <w:szCs w:val="24"/>
        </w:rPr>
        <w:t>Kantian ethics is not able to help us resolve conflicts of duty, considering that taxes are absolute in our case. Apart from not being able to resolve disputes of responsibility, the Kantian interpretation o</w:t>
      </w:r>
      <w:r>
        <w:rPr>
          <w:rFonts w:ascii="Times New Roman" w:hAnsi="Times New Roman" w:cs="Times New Roman"/>
          <w:sz w:val="24"/>
          <w:szCs w:val="24"/>
        </w:rPr>
        <w:t xml:space="preserve">f morality ignores important moral emotions such as sympathy that is a relevant ethical motive for </w:t>
      </w:r>
      <w:r w:rsidR="00D05F6F">
        <w:rPr>
          <w:rFonts w:ascii="Times New Roman" w:hAnsi="Times New Roman" w:cs="Times New Roman"/>
          <w:sz w:val="24"/>
          <w:szCs w:val="24"/>
        </w:rPr>
        <w:t>action (</w:t>
      </w:r>
      <w:r>
        <w:rPr>
          <w:rFonts w:ascii="Times New Roman" w:hAnsi="Times New Roman" w:cs="Times New Roman"/>
          <w:sz w:val="24"/>
          <w:szCs w:val="24"/>
        </w:rPr>
        <w:t>Bowie,</w:t>
      </w:r>
      <w:r w:rsidR="00D3222E">
        <w:rPr>
          <w:rFonts w:ascii="Times New Roman" w:hAnsi="Times New Roman" w:cs="Times New Roman"/>
          <w:sz w:val="24"/>
          <w:szCs w:val="24"/>
        </w:rPr>
        <w:t xml:space="preserve"> 2017)</w:t>
      </w:r>
      <w:r>
        <w:rPr>
          <w:rFonts w:ascii="Times New Roman" w:hAnsi="Times New Roman" w:cs="Times New Roman"/>
          <w:sz w:val="24"/>
          <w:szCs w:val="24"/>
        </w:rPr>
        <w:t>. Referring back to our case the person who loves and enjoys giving charity is not praised because she did id out of emotions and desires</w:t>
      </w:r>
      <w:r>
        <w:rPr>
          <w:rFonts w:ascii="Times New Roman" w:hAnsi="Times New Roman" w:cs="Times New Roman"/>
          <w:sz w:val="24"/>
          <w:szCs w:val="24"/>
        </w:rPr>
        <w:t>. This should not be the case; in fact, the one who gives out the charity with joy should be the one receiving praise.</w:t>
      </w:r>
    </w:p>
    <w:p w:rsidR="00C62CEB" w:rsidRPr="00C62CEB" w:rsidRDefault="00D10C3F" w:rsidP="00C62CEB">
      <w:pPr>
        <w:spacing w:line="480" w:lineRule="auto"/>
        <w:jc w:val="center"/>
        <w:rPr>
          <w:rFonts w:ascii="Times New Roman" w:hAnsi="Times New Roman" w:cs="Times New Roman"/>
          <w:sz w:val="24"/>
          <w:szCs w:val="24"/>
        </w:rPr>
      </w:pPr>
      <w:r w:rsidRPr="001C4708">
        <w:rPr>
          <w:rFonts w:ascii="Times New Roman" w:hAnsi="Times New Roman" w:cs="Times New Roman"/>
          <w:b/>
          <w:sz w:val="24"/>
          <w:szCs w:val="24"/>
        </w:rPr>
        <w:lastRenderedPageBreak/>
        <w:t>References</w:t>
      </w:r>
    </w:p>
    <w:p w:rsidR="00C62CEB" w:rsidRPr="00C62CEB" w:rsidRDefault="00D10C3F" w:rsidP="00C62CEB">
      <w:pPr>
        <w:spacing w:line="480" w:lineRule="auto"/>
        <w:ind w:left="785" w:hangingChars="327" w:hanging="785"/>
        <w:rPr>
          <w:rFonts w:ascii="Times New Roman" w:hAnsi="Times New Roman" w:cs="Times New Roman"/>
          <w:b/>
          <w:sz w:val="24"/>
          <w:szCs w:val="24"/>
        </w:rPr>
      </w:pPr>
      <w:r w:rsidRPr="00D3222E">
        <w:rPr>
          <w:rFonts w:ascii="Times New Roman" w:hAnsi="Times New Roman" w:cs="Times New Roman"/>
          <w:sz w:val="24"/>
          <w:szCs w:val="24"/>
        </w:rPr>
        <w:t>Baron, M. W. (2018). Kantian ethics almost without apology. Cornell University Press.</w:t>
      </w:r>
    </w:p>
    <w:p w:rsidR="00C62CEB" w:rsidRPr="00D3222E" w:rsidRDefault="00D10C3F" w:rsidP="00C62CEB">
      <w:pPr>
        <w:spacing w:line="480" w:lineRule="auto"/>
        <w:ind w:left="785" w:hangingChars="327" w:hanging="785"/>
        <w:rPr>
          <w:rFonts w:ascii="Times New Roman" w:hAnsi="Times New Roman" w:cs="Times New Roman"/>
          <w:sz w:val="24"/>
          <w:szCs w:val="24"/>
        </w:rPr>
      </w:pPr>
      <w:r w:rsidRPr="00D3222E">
        <w:rPr>
          <w:rFonts w:ascii="Times New Roman" w:hAnsi="Times New Roman" w:cs="Times New Roman"/>
          <w:sz w:val="24"/>
          <w:szCs w:val="24"/>
        </w:rPr>
        <w:t xml:space="preserve">Bowie, N. E. (2017). Business ethics: A </w:t>
      </w:r>
      <w:r w:rsidRPr="00D3222E">
        <w:rPr>
          <w:rFonts w:ascii="Times New Roman" w:hAnsi="Times New Roman" w:cs="Times New Roman"/>
          <w:sz w:val="24"/>
          <w:szCs w:val="24"/>
        </w:rPr>
        <w:t>Kantian perspective. Cambridge University Press.</w:t>
      </w:r>
    </w:p>
    <w:p w:rsidR="00C62CEB" w:rsidRPr="00D3222E" w:rsidRDefault="00D10C3F" w:rsidP="00C62CEB">
      <w:pPr>
        <w:spacing w:line="480" w:lineRule="auto"/>
        <w:ind w:left="785" w:hangingChars="327" w:hanging="785"/>
        <w:rPr>
          <w:rFonts w:ascii="Times New Roman" w:hAnsi="Times New Roman" w:cs="Times New Roman"/>
          <w:sz w:val="24"/>
          <w:szCs w:val="24"/>
        </w:rPr>
      </w:pPr>
      <w:r w:rsidRPr="00D3222E">
        <w:rPr>
          <w:rFonts w:ascii="Times New Roman" w:hAnsi="Times New Roman" w:cs="Times New Roman"/>
          <w:sz w:val="24"/>
          <w:szCs w:val="24"/>
        </w:rPr>
        <w:t>Mackenzie, C., Rogers, W., &amp; Dodds, S. (Eds.). (2014). Vulnerability: New essays in ethics and philosophy of feminist. Oxford University Press.</w:t>
      </w:r>
    </w:p>
    <w:p w:rsidR="00C62CEB" w:rsidRPr="00D3222E" w:rsidRDefault="00D10C3F" w:rsidP="00C62CEB">
      <w:pPr>
        <w:spacing w:line="480" w:lineRule="auto"/>
        <w:ind w:left="785" w:hangingChars="327" w:hanging="785"/>
        <w:rPr>
          <w:rFonts w:ascii="Times New Roman" w:hAnsi="Times New Roman" w:cs="Times New Roman"/>
          <w:sz w:val="24"/>
          <w:szCs w:val="24"/>
        </w:rPr>
      </w:pPr>
      <w:r w:rsidRPr="00D3222E">
        <w:rPr>
          <w:rFonts w:ascii="Times New Roman" w:hAnsi="Times New Roman" w:cs="Times New Roman"/>
          <w:sz w:val="24"/>
          <w:szCs w:val="24"/>
        </w:rPr>
        <w:t xml:space="preserve">Sherman, N. (2014). The place of emotions in Kantian morality. </w:t>
      </w:r>
      <w:r w:rsidRPr="00D3222E">
        <w:rPr>
          <w:rFonts w:ascii="Times New Roman" w:hAnsi="Times New Roman" w:cs="Times New Roman"/>
          <w:sz w:val="24"/>
          <w:szCs w:val="24"/>
        </w:rPr>
        <w:t xml:space="preserve">In Kant on Emotion and Value </w:t>
      </w:r>
      <w:bookmarkStart w:id="0" w:name="_GoBack"/>
      <w:bookmarkEnd w:id="0"/>
      <w:r w:rsidRPr="00D3222E">
        <w:rPr>
          <w:rFonts w:ascii="Times New Roman" w:hAnsi="Times New Roman" w:cs="Times New Roman"/>
          <w:sz w:val="24"/>
          <w:szCs w:val="24"/>
        </w:rPr>
        <w:t>(pp. 11-32). Palgrave Macmillan, London.</w:t>
      </w:r>
    </w:p>
    <w:p w:rsidR="00C62CEB" w:rsidRPr="00D3222E" w:rsidRDefault="00D10C3F" w:rsidP="00C62CEB">
      <w:pPr>
        <w:spacing w:line="480" w:lineRule="auto"/>
        <w:ind w:left="785" w:hangingChars="327" w:hanging="785"/>
        <w:rPr>
          <w:rFonts w:ascii="Times New Roman" w:hAnsi="Times New Roman" w:cs="Times New Roman"/>
          <w:sz w:val="24"/>
          <w:szCs w:val="24"/>
        </w:rPr>
      </w:pPr>
      <w:r w:rsidRPr="00D3222E">
        <w:rPr>
          <w:rFonts w:ascii="Times New Roman" w:hAnsi="Times New Roman" w:cs="Times New Roman"/>
          <w:sz w:val="24"/>
          <w:szCs w:val="24"/>
        </w:rPr>
        <w:t>Vaughn, L. (2015). Doing ethics: Moral reasoning and contemporary issues. WW Norton &amp; Company.</w:t>
      </w:r>
    </w:p>
    <w:p w:rsidR="00D3222E" w:rsidRPr="00B85BCE" w:rsidRDefault="00D3222E" w:rsidP="00B85BCE">
      <w:pPr>
        <w:spacing w:line="480" w:lineRule="auto"/>
        <w:rPr>
          <w:rFonts w:ascii="Times New Roman" w:hAnsi="Times New Roman" w:cs="Times New Roman"/>
          <w:sz w:val="24"/>
          <w:szCs w:val="24"/>
        </w:rPr>
      </w:pPr>
    </w:p>
    <w:sectPr w:rsidR="00D3222E" w:rsidRPr="00B85BCE" w:rsidSect="009A14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C3F" w:rsidRDefault="00D10C3F">
      <w:pPr>
        <w:spacing w:after="0" w:line="240" w:lineRule="auto"/>
      </w:pPr>
      <w:r>
        <w:separator/>
      </w:r>
    </w:p>
  </w:endnote>
  <w:endnote w:type="continuationSeparator" w:id="0">
    <w:p w:rsidR="00D10C3F" w:rsidRDefault="00D10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C3F" w:rsidRDefault="00D10C3F">
      <w:pPr>
        <w:spacing w:after="0" w:line="240" w:lineRule="auto"/>
      </w:pPr>
      <w:r>
        <w:separator/>
      </w:r>
    </w:p>
  </w:footnote>
  <w:footnote w:type="continuationSeparator" w:id="0">
    <w:p w:rsidR="00D10C3F" w:rsidRDefault="00D10C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75133"/>
      <w:docPartObj>
        <w:docPartGallery w:val="Page Numbers (Top of Page)"/>
        <w:docPartUnique/>
      </w:docPartObj>
    </w:sdtPr>
    <w:sdtEndPr>
      <w:rPr>
        <w:noProof/>
      </w:rPr>
    </w:sdtEndPr>
    <w:sdtContent>
      <w:p w:rsidR="00D05F6F" w:rsidRDefault="00D10C3F">
        <w:pPr>
          <w:pStyle w:val="Header"/>
          <w:jc w:val="right"/>
        </w:pPr>
        <w:r>
          <w:rPr>
            <w:rFonts w:ascii="Times New Roman" w:hAnsi="Times New Roman" w:cs="Times New Roman"/>
            <w:sz w:val="24"/>
            <w:szCs w:val="24"/>
          </w:rPr>
          <w:t xml:space="preserve">Argumentative Paper </w:t>
        </w:r>
        <w:r>
          <w:rPr>
            <w:rFonts w:ascii="Times New Roman" w:hAnsi="Times New Roman" w:cs="Times New Roman"/>
            <w:sz w:val="24"/>
            <w:szCs w:val="24"/>
          </w:rPr>
          <w:t xml:space="preserve">                                                                                                                      </w:t>
        </w:r>
        <w:r w:rsidR="009C27E0">
          <w:fldChar w:fldCharType="begin"/>
        </w:r>
        <w:r w:rsidR="009C27E0">
          <w:instrText xml:space="preserve"> PAGE   \* MERGEFORMAT </w:instrText>
        </w:r>
        <w:r w:rsidR="009C27E0">
          <w:fldChar w:fldCharType="separate"/>
        </w:r>
        <w:r w:rsidR="00FF7C0C">
          <w:rPr>
            <w:noProof/>
          </w:rPr>
          <w:t>5</w:t>
        </w:r>
        <w:r w:rsidR="009C27E0">
          <w:rPr>
            <w:noProof/>
          </w:rPr>
          <w:fldChar w:fldCharType="end"/>
        </w:r>
      </w:p>
    </w:sdtContent>
  </w:sdt>
  <w:p w:rsidR="00D05F6F" w:rsidRDefault="00D05F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927273"/>
      <w:docPartObj>
        <w:docPartGallery w:val="Page Numbers (Top of Page)"/>
        <w:docPartUnique/>
      </w:docPartObj>
    </w:sdtPr>
    <w:sdtEndPr>
      <w:rPr>
        <w:noProof/>
      </w:rPr>
    </w:sdtEndPr>
    <w:sdtContent>
      <w:p w:rsidR="009A148C" w:rsidRDefault="00D10C3F">
        <w:pPr>
          <w:pStyle w:val="Header"/>
          <w:jc w:val="right"/>
        </w:pPr>
        <w:r>
          <w:fldChar w:fldCharType="begin"/>
        </w:r>
        <w:r>
          <w:instrText xml:space="preserve"> PAGE   \* MERGEFORMAT </w:instrText>
        </w:r>
        <w:r>
          <w:fldChar w:fldCharType="separate"/>
        </w:r>
        <w:r w:rsidR="00FF7C0C">
          <w:rPr>
            <w:noProof/>
          </w:rPr>
          <w:t>1</w:t>
        </w:r>
        <w:r>
          <w:rPr>
            <w:noProof/>
          </w:rPr>
          <w:fldChar w:fldCharType="end"/>
        </w:r>
      </w:p>
    </w:sdtContent>
  </w:sdt>
  <w:p w:rsidR="00D05F6F" w:rsidRPr="00D05F6F" w:rsidRDefault="00D10C3F">
    <w:pPr>
      <w:pStyle w:val="Header"/>
      <w:rPr>
        <w:rFonts w:ascii="Times New Roman" w:hAnsi="Times New Roman" w:cs="Times New Roman"/>
        <w:sz w:val="24"/>
        <w:szCs w:val="24"/>
      </w:rPr>
    </w:pPr>
    <w:r>
      <w:rPr>
        <w:rFonts w:ascii="Times New Roman" w:hAnsi="Times New Roman" w:cs="Times New Roman"/>
        <w:sz w:val="24"/>
        <w:szCs w:val="24"/>
      </w:rPr>
      <w:t>Running head: Argumentative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BCE"/>
    <w:rsid w:val="00075238"/>
    <w:rsid w:val="001300BA"/>
    <w:rsid w:val="001C1B0C"/>
    <w:rsid w:val="001C4708"/>
    <w:rsid w:val="0028027B"/>
    <w:rsid w:val="003A1E90"/>
    <w:rsid w:val="00513FDD"/>
    <w:rsid w:val="00576918"/>
    <w:rsid w:val="005F78E7"/>
    <w:rsid w:val="00687509"/>
    <w:rsid w:val="006C4DAA"/>
    <w:rsid w:val="00825478"/>
    <w:rsid w:val="00840D09"/>
    <w:rsid w:val="00862EDA"/>
    <w:rsid w:val="009A148C"/>
    <w:rsid w:val="009C27E0"/>
    <w:rsid w:val="009C41B8"/>
    <w:rsid w:val="00B77FB1"/>
    <w:rsid w:val="00B85BCE"/>
    <w:rsid w:val="00C62CEB"/>
    <w:rsid w:val="00CD4C06"/>
    <w:rsid w:val="00D05F6F"/>
    <w:rsid w:val="00D10C3F"/>
    <w:rsid w:val="00D3222E"/>
    <w:rsid w:val="00E06198"/>
    <w:rsid w:val="00E83F35"/>
    <w:rsid w:val="00F2207B"/>
    <w:rsid w:val="00F7590B"/>
    <w:rsid w:val="00FF7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F6F"/>
  </w:style>
  <w:style w:type="paragraph" w:styleId="Footer">
    <w:name w:val="footer"/>
    <w:basedOn w:val="Normal"/>
    <w:link w:val="FooterChar"/>
    <w:uiPriority w:val="99"/>
    <w:unhideWhenUsed/>
    <w:rsid w:val="00D05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F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F6F"/>
  </w:style>
  <w:style w:type="paragraph" w:styleId="Footer">
    <w:name w:val="footer"/>
    <w:basedOn w:val="Normal"/>
    <w:link w:val="FooterChar"/>
    <w:uiPriority w:val="99"/>
    <w:unhideWhenUsed/>
    <w:rsid w:val="00D05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2</cp:revision>
  <dcterms:created xsi:type="dcterms:W3CDTF">2019-03-26T23:24:00Z</dcterms:created>
  <dcterms:modified xsi:type="dcterms:W3CDTF">2019-03-26T23:24:00Z</dcterms:modified>
</cp:coreProperties>
</file>